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0519831D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6270AF">
        <w:rPr>
          <w:rFonts w:ascii="Arial" w:hAnsi="Arial" w:cs="Arial"/>
          <w:noProof/>
          <w:lang w:val="en-GB" w:eastAsia="en-GB"/>
        </w:rPr>
        <w:t>3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36FC72DF" w:rsidR="00422E6F" w:rsidRPr="00EC7959" w:rsidRDefault="007172A8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spring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 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31DC4311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6F59F2">
        <w:rPr>
          <w:rFonts w:ascii="Arial" w:hAnsi="Arial" w:cs="Arial"/>
          <w:sz w:val="22"/>
          <w:szCs w:val="22"/>
        </w:rPr>
        <w:t xml:space="preserve">This log should not be </w:t>
      </w:r>
      <w:r w:rsidR="00F779F6">
        <w:rPr>
          <w:rFonts w:ascii="Arial" w:hAnsi="Arial" w:cs="Arial"/>
          <w:sz w:val="22"/>
          <w:szCs w:val="22"/>
        </w:rPr>
        <w:t>returned to school, it is purely to help you to keep track of the home learning tasks at home.</w:t>
      </w:r>
    </w:p>
    <w:p w14:paraId="6810E822" w14:textId="77777777" w:rsidR="00EC7959" w:rsidRP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1803"/>
        <w:gridCol w:w="1782"/>
        <w:gridCol w:w="2479"/>
        <w:gridCol w:w="1773"/>
        <w:gridCol w:w="1780"/>
      </w:tblGrid>
      <w:tr w:rsidR="00AE426A" w:rsidRPr="002A156A" w14:paraId="1D682322" w14:textId="77777777" w:rsidTr="007172A8">
        <w:trPr>
          <w:trHeight w:val="1829"/>
        </w:trPr>
        <w:tc>
          <w:tcPr>
            <w:tcW w:w="1922" w:type="dxa"/>
            <w:shd w:val="clear" w:color="auto" w:fill="D3E5F6" w:themeFill="accent3" w:themeFillTint="33"/>
          </w:tcPr>
          <w:p w14:paraId="6BA64ABF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3C6F1B40" w:rsidR="00AE426A" w:rsidRPr="002A15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D3E5F6" w:themeFill="accent3" w:themeFillTint="33"/>
          </w:tcPr>
          <w:p w14:paraId="7CF10506" w14:textId="074BD55A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246" w:type="dxa"/>
            <w:shd w:val="clear" w:color="auto" w:fill="D3E5F6" w:themeFill="accent3" w:themeFillTint="33"/>
          </w:tcPr>
          <w:p w14:paraId="40FF917E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42EBDD" wp14:editId="235F77A5">
                  <wp:extent cx="1437517" cy="777240"/>
                  <wp:effectExtent l="0" t="0" r="0" b="3810"/>
                  <wp:docPr id="2" name="Picture 2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88B1" w14:textId="77777777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7FDCE95" w14:textId="11059A51" w:rsidR="00AE426A" w:rsidRPr="00AE426A" w:rsidRDefault="00DF221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</w:t>
            </w:r>
            <w:r w:rsidR="00AE426A" w:rsidRPr="00AE426A">
              <w:rPr>
                <w:rFonts w:ascii="Arial" w:hAnsi="Arial" w:cs="Arial"/>
                <w:sz w:val="18"/>
                <w:szCs w:val="18"/>
              </w:rPr>
              <w:t>0 minutes ‘Garage’</w:t>
            </w:r>
          </w:p>
          <w:p w14:paraId="10EC832B" w14:textId="317D2EBF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D3E5F6" w:themeFill="accent3" w:themeFillTint="33"/>
          </w:tcPr>
          <w:p w14:paraId="6ED79C07" w14:textId="6FC8CBBE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E7E1845" wp14:editId="19DBAC32">
                  <wp:extent cx="809625" cy="809625"/>
                  <wp:effectExtent l="0" t="0" r="9525" b="9525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D35D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76BFDB09" w14:textId="16BFB659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17" w:type="dxa"/>
            <w:shd w:val="clear" w:color="auto" w:fill="D3E5F6" w:themeFill="accent3" w:themeFillTint="33"/>
          </w:tcPr>
          <w:p w14:paraId="5C70BD38" w14:textId="79380FB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07DC03F" wp14:editId="1344F96C">
                  <wp:extent cx="838200" cy="838200"/>
                  <wp:effectExtent l="0" t="0" r="0" b="0"/>
                  <wp:docPr id="3" name="Picture 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4A1A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6EFDE5DC" w14:textId="14824E96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7172A8" w:rsidRPr="002A156A" w14:paraId="0F69767D" w14:textId="77777777" w:rsidTr="007172A8">
        <w:trPr>
          <w:trHeight w:val="498"/>
        </w:trPr>
        <w:tc>
          <w:tcPr>
            <w:tcW w:w="1922" w:type="dxa"/>
            <w:shd w:val="clear" w:color="auto" w:fill="002060"/>
          </w:tcPr>
          <w:p w14:paraId="3F188CB8" w14:textId="790F665F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5 January</w:t>
            </w:r>
          </w:p>
        </w:tc>
        <w:tc>
          <w:tcPr>
            <w:tcW w:w="1818" w:type="dxa"/>
          </w:tcPr>
          <w:p w14:paraId="2BDB3F9E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52462E6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4259B00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14:paraId="2FF2C482" w14:textId="3942D65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7A3584F1" w14:textId="77777777" w:rsidTr="007172A8">
        <w:trPr>
          <w:trHeight w:val="487"/>
        </w:trPr>
        <w:tc>
          <w:tcPr>
            <w:tcW w:w="1922" w:type="dxa"/>
            <w:shd w:val="clear" w:color="auto" w:fill="002060"/>
          </w:tcPr>
          <w:p w14:paraId="5BF342EB" w14:textId="00C52969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12 January</w:t>
            </w:r>
          </w:p>
        </w:tc>
        <w:tc>
          <w:tcPr>
            <w:tcW w:w="1818" w:type="dxa"/>
          </w:tcPr>
          <w:p w14:paraId="1E5B2357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29677EA6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1F7E6C9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14:paraId="02726912" w14:textId="41B82F35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4E2C046D" w14:textId="77777777" w:rsidTr="007172A8">
        <w:trPr>
          <w:trHeight w:val="498"/>
        </w:trPr>
        <w:tc>
          <w:tcPr>
            <w:tcW w:w="1922" w:type="dxa"/>
            <w:shd w:val="clear" w:color="auto" w:fill="002060"/>
          </w:tcPr>
          <w:p w14:paraId="723A149A" w14:textId="6F7DB87E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19 January</w:t>
            </w:r>
          </w:p>
        </w:tc>
        <w:tc>
          <w:tcPr>
            <w:tcW w:w="1818" w:type="dxa"/>
          </w:tcPr>
          <w:p w14:paraId="39353CE0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A6D2AA0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439A109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14:paraId="59092061" w14:textId="2E5D8164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512632E9" w14:textId="77777777" w:rsidTr="007172A8">
        <w:trPr>
          <w:trHeight w:val="498"/>
        </w:trPr>
        <w:tc>
          <w:tcPr>
            <w:tcW w:w="1922" w:type="dxa"/>
            <w:shd w:val="clear" w:color="auto" w:fill="002060"/>
          </w:tcPr>
          <w:p w14:paraId="09B2A59D" w14:textId="4F386174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26 January</w:t>
            </w:r>
          </w:p>
        </w:tc>
        <w:tc>
          <w:tcPr>
            <w:tcW w:w="1818" w:type="dxa"/>
          </w:tcPr>
          <w:p w14:paraId="25882D9C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744A8EA3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EDDF18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14:paraId="6B4F02AA" w14:textId="41E3A99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36D7BC17" w14:textId="77777777" w:rsidTr="007172A8">
        <w:trPr>
          <w:trHeight w:val="248"/>
        </w:trPr>
        <w:tc>
          <w:tcPr>
            <w:tcW w:w="1922" w:type="dxa"/>
            <w:shd w:val="clear" w:color="auto" w:fill="002060"/>
          </w:tcPr>
          <w:p w14:paraId="40FF80FF" w14:textId="7777777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February</w:t>
            </w:r>
          </w:p>
          <w:p w14:paraId="4BE30C6C" w14:textId="7777777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14:paraId="60607675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6FAD3D91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95A4A81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14:paraId="641FE66C" w14:textId="2194825F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3116D92F" w14:textId="77777777" w:rsidTr="007172A8">
        <w:trPr>
          <w:trHeight w:val="248"/>
        </w:trPr>
        <w:tc>
          <w:tcPr>
            <w:tcW w:w="1922" w:type="dxa"/>
            <w:shd w:val="clear" w:color="auto" w:fill="002060"/>
          </w:tcPr>
          <w:p w14:paraId="25049905" w14:textId="7777777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February</w:t>
            </w:r>
          </w:p>
          <w:p w14:paraId="71B087C7" w14:textId="7777777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14:paraId="1C55CB24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225EE2A5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46C1D211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14:paraId="2D29A11E" w14:textId="77E92874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77777777" w:rsidR="00F779F6" w:rsidRDefault="00F779F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1835"/>
        <w:gridCol w:w="1803"/>
        <w:gridCol w:w="2479"/>
        <w:gridCol w:w="1793"/>
        <w:gridCol w:w="1800"/>
      </w:tblGrid>
      <w:tr w:rsidR="00AE426A" w:rsidRPr="002A156A" w14:paraId="43A4F87E" w14:textId="77777777" w:rsidTr="007172A8">
        <w:trPr>
          <w:trHeight w:val="1824"/>
        </w:trPr>
        <w:tc>
          <w:tcPr>
            <w:tcW w:w="1941" w:type="dxa"/>
            <w:shd w:val="clear" w:color="auto" w:fill="D3E5F6" w:themeFill="accent3" w:themeFillTint="33"/>
          </w:tcPr>
          <w:p w14:paraId="2EF4752F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0D753634" w:rsidR="00AE426A" w:rsidRPr="002A15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D3E5F6" w:themeFill="accent3" w:themeFillTint="33"/>
          </w:tcPr>
          <w:p w14:paraId="7976BCE1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267" w:type="dxa"/>
            <w:shd w:val="clear" w:color="auto" w:fill="D3E5F6" w:themeFill="accent3" w:themeFillTint="33"/>
          </w:tcPr>
          <w:p w14:paraId="359B236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ED146" wp14:editId="597F34AF">
                  <wp:extent cx="1437517" cy="777240"/>
                  <wp:effectExtent l="0" t="0" r="0" b="3810"/>
                  <wp:docPr id="11" name="Picture 11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D553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BB61C57" w14:textId="04B9D44F" w:rsidR="00900631" w:rsidRPr="00AE426A" w:rsidRDefault="00DF221A" w:rsidP="00900631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</w:t>
            </w:r>
            <w:r w:rsidR="00900631" w:rsidRPr="00AE426A">
              <w:rPr>
                <w:rFonts w:ascii="Arial" w:hAnsi="Arial" w:cs="Arial"/>
                <w:sz w:val="18"/>
                <w:szCs w:val="18"/>
              </w:rPr>
              <w:t>0 minutes ‘Garage’</w:t>
            </w:r>
          </w:p>
          <w:p w14:paraId="38227758" w14:textId="68128242" w:rsidR="00AE426A" w:rsidRPr="00AE426A" w:rsidRDefault="00AE426A" w:rsidP="00900631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D3E5F6" w:themeFill="accent3" w:themeFillTint="33"/>
          </w:tcPr>
          <w:p w14:paraId="1D4948B5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14F7A4" wp14:editId="3F6D0ECB">
                  <wp:extent cx="809625" cy="809625"/>
                  <wp:effectExtent l="0" t="0" r="9525" b="9525"/>
                  <wp:docPr id="12" name="Picture 12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7042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33E6E8B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35" w:type="dxa"/>
            <w:shd w:val="clear" w:color="auto" w:fill="D3E5F6" w:themeFill="accent3" w:themeFillTint="33"/>
          </w:tcPr>
          <w:p w14:paraId="3C7A9630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D4EC6" wp14:editId="2623DEEB">
                  <wp:extent cx="838200" cy="838200"/>
                  <wp:effectExtent l="0" t="0" r="0" b="0"/>
                  <wp:docPr id="13" name="Picture 1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083E2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513043C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7172A8" w:rsidRPr="002A156A" w14:paraId="4CA64081" w14:textId="77777777" w:rsidTr="007172A8">
        <w:trPr>
          <w:trHeight w:val="496"/>
        </w:trPr>
        <w:tc>
          <w:tcPr>
            <w:tcW w:w="1941" w:type="dxa"/>
            <w:shd w:val="clear" w:color="auto" w:fill="002060"/>
          </w:tcPr>
          <w:p w14:paraId="2ADDD364" w14:textId="4F9DDC5E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February</w:t>
            </w:r>
          </w:p>
        </w:tc>
        <w:tc>
          <w:tcPr>
            <w:tcW w:w="1836" w:type="dxa"/>
          </w:tcPr>
          <w:p w14:paraId="1B036019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6B8A5E78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657150F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45CFB6D7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30A63917" w14:textId="77777777" w:rsidTr="007172A8">
        <w:trPr>
          <w:trHeight w:val="486"/>
        </w:trPr>
        <w:tc>
          <w:tcPr>
            <w:tcW w:w="1941" w:type="dxa"/>
            <w:shd w:val="clear" w:color="auto" w:fill="002060"/>
          </w:tcPr>
          <w:p w14:paraId="21056C02" w14:textId="268E222D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March</w:t>
            </w:r>
          </w:p>
        </w:tc>
        <w:tc>
          <w:tcPr>
            <w:tcW w:w="1836" w:type="dxa"/>
          </w:tcPr>
          <w:p w14:paraId="680D45B7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60387823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165BDD0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672FD25D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75F0904D" w14:textId="77777777" w:rsidTr="007172A8">
        <w:trPr>
          <w:trHeight w:val="496"/>
        </w:trPr>
        <w:tc>
          <w:tcPr>
            <w:tcW w:w="1941" w:type="dxa"/>
            <w:shd w:val="clear" w:color="auto" w:fill="002060"/>
          </w:tcPr>
          <w:p w14:paraId="73E8F222" w14:textId="6C806C9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March</w:t>
            </w:r>
          </w:p>
        </w:tc>
        <w:tc>
          <w:tcPr>
            <w:tcW w:w="1836" w:type="dxa"/>
          </w:tcPr>
          <w:p w14:paraId="4A9DE6D5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26AD432F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FF738B1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2A46B73E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7C7520A6" w14:textId="77777777" w:rsidTr="007172A8">
        <w:trPr>
          <w:trHeight w:val="496"/>
        </w:trPr>
        <w:tc>
          <w:tcPr>
            <w:tcW w:w="1941" w:type="dxa"/>
            <w:shd w:val="clear" w:color="auto" w:fill="002060"/>
          </w:tcPr>
          <w:p w14:paraId="28DCBE74" w14:textId="52EDB76C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16 March</w:t>
            </w:r>
          </w:p>
        </w:tc>
        <w:tc>
          <w:tcPr>
            <w:tcW w:w="1836" w:type="dxa"/>
          </w:tcPr>
          <w:p w14:paraId="378331F2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3F1FE788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6022559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5B5F921C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2A8" w:rsidRPr="002A156A" w14:paraId="5087D3CF" w14:textId="77777777" w:rsidTr="007172A8">
        <w:trPr>
          <w:trHeight w:val="247"/>
        </w:trPr>
        <w:tc>
          <w:tcPr>
            <w:tcW w:w="1941" w:type="dxa"/>
            <w:shd w:val="clear" w:color="auto" w:fill="002060"/>
          </w:tcPr>
          <w:p w14:paraId="04A2953C" w14:textId="7777777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March</w:t>
            </w:r>
          </w:p>
          <w:p w14:paraId="254EC8B5" w14:textId="77777777" w:rsidR="007172A8" w:rsidRPr="00AE426A" w:rsidRDefault="007172A8" w:rsidP="007172A8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A767E73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0EDDF28C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3AEA67E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0E36347A" w14:textId="77777777" w:rsidR="007172A8" w:rsidRPr="002A156A" w:rsidRDefault="007172A8" w:rsidP="007172A8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01562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sectPr w:rsidR="002A156A" w:rsidRPr="002A156A" w:rsidSect="00AE426A">
      <w:footerReference w:type="default" r:id="rId13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0FAD" w14:textId="766B8C53" w:rsidR="00EB29D7" w:rsidRPr="00EB29D7" w:rsidRDefault="00EB29D7" w:rsidP="006F59F2">
    <w:pPr>
      <w:pStyle w:val="Footer"/>
      <w:jc w:val="center"/>
      <w:rPr>
        <w:rFonts w:ascii="Arial" w:hAnsi="Arial" w:cs="Arial"/>
        <w:sz w:val="16"/>
      </w:rPr>
    </w:pPr>
  </w:p>
  <w:p w14:paraId="509C24C8" w14:textId="77777777" w:rsidR="00673F10" w:rsidRDefault="00673F10" w:rsidP="00EB29D7">
    <w:pPr>
      <w:pStyle w:val="NoSpacing"/>
      <w:tabs>
        <w:tab w:val="left" w:pos="1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CBB"/>
    <w:rsid w:val="00021185"/>
    <w:rsid w:val="0004146B"/>
    <w:rsid w:val="000625ED"/>
    <w:rsid w:val="00093996"/>
    <w:rsid w:val="000B1FBD"/>
    <w:rsid w:val="000C0EA5"/>
    <w:rsid w:val="000E148A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6E3D"/>
    <w:rsid w:val="005C477A"/>
    <w:rsid w:val="005D21F7"/>
    <w:rsid w:val="005E3625"/>
    <w:rsid w:val="006103BA"/>
    <w:rsid w:val="006175D8"/>
    <w:rsid w:val="00621D51"/>
    <w:rsid w:val="00624D93"/>
    <w:rsid w:val="006270AF"/>
    <w:rsid w:val="00636CC3"/>
    <w:rsid w:val="00641D82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6F59F2"/>
    <w:rsid w:val="007172A8"/>
    <w:rsid w:val="00726D3D"/>
    <w:rsid w:val="0074424A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900631"/>
    <w:rsid w:val="00912BFF"/>
    <w:rsid w:val="00913449"/>
    <w:rsid w:val="00962E41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11A4"/>
    <w:rsid w:val="00BC40FC"/>
    <w:rsid w:val="00BC52F7"/>
    <w:rsid w:val="00BE3706"/>
    <w:rsid w:val="00BE67DA"/>
    <w:rsid w:val="00C0077D"/>
    <w:rsid w:val="00C14E7B"/>
    <w:rsid w:val="00C20937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5B3E"/>
    <w:rsid w:val="00D662A5"/>
    <w:rsid w:val="00D7067B"/>
    <w:rsid w:val="00D81749"/>
    <w:rsid w:val="00D82299"/>
    <w:rsid w:val="00D866B6"/>
    <w:rsid w:val="00D95E12"/>
    <w:rsid w:val="00DA1C4C"/>
    <w:rsid w:val="00DB3CC3"/>
    <w:rsid w:val="00DE14A0"/>
    <w:rsid w:val="00DE311F"/>
    <w:rsid w:val="00DE71C6"/>
    <w:rsid w:val="00DF2017"/>
    <w:rsid w:val="00DF221A"/>
    <w:rsid w:val="00DF3629"/>
    <w:rsid w:val="00E01395"/>
    <w:rsid w:val="00E02765"/>
    <w:rsid w:val="00E07FF9"/>
    <w:rsid w:val="00E1403D"/>
    <w:rsid w:val="00E1438E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0832"/>
    <w:rsid w:val="00F24E7F"/>
    <w:rsid w:val="00F32B66"/>
    <w:rsid w:val="00F33560"/>
    <w:rsid w:val="00F733E2"/>
    <w:rsid w:val="00F779F6"/>
    <w:rsid w:val="00F84862"/>
    <w:rsid w:val="00F9395B"/>
    <w:rsid w:val="00F952FF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7</cp:revision>
  <cp:lastPrinted>2025-09-05T10:15:00Z</cp:lastPrinted>
  <dcterms:created xsi:type="dcterms:W3CDTF">2025-09-05T08:27:00Z</dcterms:created>
  <dcterms:modified xsi:type="dcterms:W3CDTF">2026-01-07T09:15:00Z</dcterms:modified>
</cp:coreProperties>
</file>